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70190">
      <w:pPr>
        <w:jc w:val="left"/>
        <w:rPr>
          <w:rFonts w:ascii="黑体" w:hAnsi="黑体" w:eastAsia="黑体" w:cs="黑体"/>
          <w:color w:val="000000" w:themeColor="text1"/>
          <w:sz w:val="40"/>
          <w:szCs w:val="40"/>
          <w14:textFill>
            <w14:solidFill>
              <w14:schemeClr w14:val="tx1"/>
            </w14:solidFill>
          </w14:textFill>
        </w:rPr>
      </w:pPr>
      <w:r>
        <w:rPr>
          <w:rFonts w:hint="eastAsia" w:ascii="黑体" w:hAnsi="黑体" w:eastAsia="黑体" w:cs="黑体"/>
          <w:color w:val="000000" w:themeColor="text1"/>
          <w:sz w:val="40"/>
          <w:szCs w:val="40"/>
          <w14:textFill>
            <w14:solidFill>
              <w14:schemeClr w14:val="tx1"/>
            </w14:solidFill>
          </w14:textFill>
        </w:rPr>
        <w:t>附件1：</w:t>
      </w:r>
    </w:p>
    <w:p w14:paraId="28AA7ED8">
      <w:pPr>
        <w:jc w:val="center"/>
        <w:rPr>
          <w:rFonts w:ascii="黑体" w:hAnsi="黑体" w:eastAsia="黑体" w:cs="黑体"/>
          <w:color w:val="000000" w:themeColor="text1"/>
          <w:sz w:val="40"/>
          <w:szCs w:val="40"/>
          <w14:textFill>
            <w14:solidFill>
              <w14:schemeClr w14:val="tx1"/>
            </w14:solidFill>
          </w14:textFill>
        </w:rPr>
      </w:pPr>
      <w:r>
        <w:rPr>
          <w:rFonts w:hint="eastAsia" w:ascii="黑体" w:hAnsi="黑体" w:eastAsia="黑体" w:cs="黑体"/>
          <w:color w:val="000000" w:themeColor="text1"/>
          <w:sz w:val="40"/>
          <w:szCs w:val="40"/>
          <w14:textFill>
            <w14:solidFill>
              <w14:schemeClr w14:val="tx1"/>
            </w14:solidFill>
          </w14:textFill>
        </w:rPr>
        <w:t>承诺函</w:t>
      </w:r>
      <w:bookmarkStart w:id="0" w:name="_GoBack"/>
      <w:bookmarkEnd w:id="0"/>
    </w:p>
    <w:p w14:paraId="4F343EFA">
      <w:pPr>
        <w:rPr>
          <w:color w:val="000000" w:themeColor="text1"/>
          <w14:textFill>
            <w14:solidFill>
              <w14:schemeClr w14:val="tx1"/>
            </w14:solidFill>
          </w14:textFill>
        </w:rPr>
      </w:pPr>
    </w:p>
    <w:p w14:paraId="524AB0F7">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（竞价人）：</w:t>
      </w:r>
    </w:p>
    <w:p w14:paraId="5F6783C9">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我方参与鹤山市人民法院2026年处置一批固定资产项目（三次）的竞价活动，现承诺如下：</w:t>
      </w:r>
    </w:p>
    <w:p w14:paraId="3B3DBFE5">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（一）我方完全理解本项目竞价文件内容，并完全响应本项目竞价文件所有条款。</w:t>
      </w:r>
    </w:p>
    <w:p w14:paraId="1383D70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（二）若成为推荐供应商后，我方无故不签订合同的或拖延不签的，愿意接受贵单位的处罚。</w:t>
      </w:r>
    </w:p>
    <w:p w14:paraId="42D5C3F5">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（三）我方与其他投标人不存在单位负责人为同一人或者存在直接控股、管理关系。</w:t>
      </w:r>
    </w:p>
    <w:p w14:paraId="2E67FBE8">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（四）我方未被列入法院失信被执行人名单中。</w:t>
      </w:r>
    </w:p>
    <w:p w14:paraId="38140C31">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（五）我方具备《中华人民共和国政府采购法》第二十二条规定的条件，并承诺如下：</w:t>
      </w:r>
    </w:p>
    <w:p w14:paraId="29D5FC71">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1.我方具有独立承担民事责任能力的在中华人民共和国境内注册的法人或其他组织；</w:t>
      </w:r>
    </w:p>
    <w:p w14:paraId="2ED9479B">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2.我方具有合法经营权的工商企业，并有与处置标的相关的经营范围，能开具回收发票；</w:t>
      </w:r>
    </w:p>
    <w:p w14:paraId="0B49B193">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3.我方具有依法缴纳税收和社会保障资金的良好记录；</w:t>
      </w:r>
    </w:p>
    <w:p w14:paraId="63DC3F4D">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65DAE29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5.我方符合法律、行政法规规定的其他条件。</w:t>
      </w:r>
    </w:p>
    <w:p w14:paraId="0D81997C">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（六）我方承诺我们将以独立的身份进行响应，不接受任何形式的联合体响应，独立完成本项目响应文件的编制、递交以及后续合同履行等工作。</w:t>
      </w:r>
    </w:p>
    <w:p w14:paraId="74CA7269">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以上内容如有虚假或与事实不符的，评审委员会可将我方做无效投标处理，我方愿意承担相应的法律责任。</w:t>
      </w:r>
    </w:p>
    <w:p w14:paraId="3E8E2324">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（七）我方对在本函及投标文件中所作的所有承诺承担法律责任。</w:t>
      </w:r>
    </w:p>
    <w:p w14:paraId="5232A9AC">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若我方以上承诺不实，自愿承担提供虚假材料谋取中选、成交的法律责任。</w:t>
      </w:r>
    </w:p>
    <w:p w14:paraId="4F4DBF50">
      <w:pPr>
        <w:spacing w:line="360" w:lineRule="auto"/>
        <w:ind w:firstLine="420" w:firstLineChars="200"/>
        <w:rPr>
          <w:color w:val="000000" w:themeColor="text1"/>
          <w14:textFill>
            <w14:solidFill>
              <w14:schemeClr w14:val="tx1"/>
            </w14:solidFill>
          </w14:textFill>
        </w:rPr>
      </w:pPr>
    </w:p>
    <w:p w14:paraId="2699ED88">
      <w:pPr>
        <w:spacing w:line="360" w:lineRule="auto"/>
        <w:ind w:firstLine="420" w:firstLineChars="200"/>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法定代表人（或其授权人）签字及盖公章：           </w:t>
      </w:r>
    </w:p>
    <w:p w14:paraId="1A2BDA54">
      <w:pPr>
        <w:jc w:val="right"/>
        <w:rPr>
          <w:rFonts w:hint="eastAsia" w:ascii="仿宋_GB2312" w:hAnsi="仿宋_GB2312" w:eastAsia="仿宋_GB2312" w:cs="仿宋_GB2312"/>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color w:val="000000" w:themeColor="text1"/>
          <w14:textFill>
            <w14:solidFill>
              <w14:schemeClr w14:val="tx1"/>
            </w14:solidFill>
          </w14:textFill>
        </w:rPr>
        <w:t xml:space="preserve">                                  日期：</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14:paraId="2F09577D">
      <w:pPr>
        <w:jc w:val="left"/>
        <w:rPr>
          <w:rFonts w:ascii="宋体" w:hAnsi="宋体" w:cs="宋体"/>
          <w:b/>
          <w:bCs/>
          <w:sz w:val="32"/>
          <w:szCs w:val="32"/>
        </w:rPr>
      </w:pPr>
      <w:r>
        <w:rPr>
          <w:rFonts w:hint="eastAsia" w:ascii="宋体" w:hAnsi="宋体" w:cs="宋体"/>
          <w:b/>
          <w:bCs/>
          <w:sz w:val="32"/>
          <w:szCs w:val="32"/>
        </w:rPr>
        <w:t>附件2：</w:t>
      </w:r>
    </w:p>
    <w:p w14:paraId="3912B6F1">
      <w:pPr>
        <w:jc w:val="center"/>
        <w:rPr>
          <w:rFonts w:ascii="宋体" w:hAnsi="宋体" w:cs="宋体"/>
          <w:sz w:val="44"/>
          <w:szCs w:val="44"/>
        </w:rPr>
      </w:pPr>
      <w:r>
        <w:rPr>
          <w:rFonts w:hint="eastAsia" w:ascii="宋体" w:hAnsi="宋体" w:cs="宋体"/>
          <w:b/>
          <w:bCs/>
          <w:sz w:val="44"/>
          <w:szCs w:val="44"/>
        </w:rPr>
        <w:t>资格条件承诺函</w:t>
      </w:r>
    </w:p>
    <w:p w14:paraId="7AE85722">
      <w:pPr>
        <w:spacing w:line="360" w:lineRule="auto"/>
      </w:pPr>
      <w:r>
        <w:rPr>
          <w:rFonts w:hint="eastAsia"/>
        </w:rPr>
        <w:t>　</w:t>
      </w:r>
    </w:p>
    <w:p w14:paraId="0DAC1808">
      <w:pPr>
        <w:spacing w:line="360" w:lineRule="auto"/>
        <w:rPr>
          <w:rFonts w:ascii="仿宋" w:hAnsi="仿宋" w:eastAsia="仿宋" w:cs="仿宋"/>
          <w:sz w:val="28"/>
          <w:szCs w:val="28"/>
        </w:rPr>
      </w:pPr>
      <w:r>
        <w:rPr>
          <w:rFonts w:hint="eastAsia" w:ascii="仿宋" w:hAnsi="仿宋" w:eastAsia="仿宋" w:cs="仿宋"/>
          <w:sz w:val="28"/>
          <w:szCs w:val="28"/>
        </w:rPr>
        <w:t>　我方</w:t>
      </w:r>
      <w:r>
        <w:rPr>
          <w:rFonts w:hint="eastAsia" w:ascii="仿宋" w:hAnsi="仿宋" w:eastAsia="仿宋" w:cs="仿宋"/>
          <w:sz w:val="28"/>
          <w:szCs w:val="28"/>
          <w:u w:val="single"/>
        </w:rPr>
        <w:t>（供应商名称）</w:t>
      </w:r>
      <w:r>
        <w:rPr>
          <w:rFonts w:hint="eastAsia" w:ascii="仿宋" w:hAnsi="仿宋" w:eastAsia="仿宋" w:cs="仿宋"/>
          <w:sz w:val="28"/>
          <w:szCs w:val="28"/>
        </w:rPr>
        <w:t>符合《中华人民共和国政府采购法》第二十二条的规定条件，具体包括：</w:t>
      </w:r>
    </w:p>
    <w:p w14:paraId="09753FB0">
      <w:pPr>
        <w:spacing w:line="360" w:lineRule="auto"/>
        <w:rPr>
          <w:rFonts w:ascii="仿宋" w:hAnsi="仿宋" w:eastAsia="仿宋" w:cs="仿宋"/>
          <w:sz w:val="28"/>
          <w:szCs w:val="28"/>
        </w:rPr>
      </w:pPr>
      <w:r>
        <w:rPr>
          <w:rFonts w:hint="eastAsia" w:ascii="仿宋" w:hAnsi="仿宋" w:eastAsia="仿宋" w:cs="仿宋"/>
          <w:sz w:val="28"/>
          <w:szCs w:val="28"/>
        </w:rPr>
        <w:t>　　（一）具有独立承担民事责任的能力；</w:t>
      </w:r>
    </w:p>
    <w:p w14:paraId="5A1DE92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14:paraId="6C40D9F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（三）具有履行合同所必需的设备和专业技术能力；</w:t>
      </w:r>
    </w:p>
    <w:p w14:paraId="58A2B76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14:paraId="47A9E0A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（五）参加政府采购活动前三年内，在经营活动中没有重大违法记录；</w:t>
      </w:r>
    </w:p>
    <w:p w14:paraId="04AE3CE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（六）法律、行政法规规定的其他条件。</w:t>
      </w:r>
    </w:p>
    <w:p w14:paraId="5AAFD18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0E0FEE0B">
      <w:pPr>
        <w:spacing w:line="360" w:lineRule="auto"/>
        <w:rPr>
          <w:rFonts w:ascii="仿宋" w:hAnsi="仿宋" w:eastAsia="仿宋" w:cs="仿宋"/>
          <w:sz w:val="28"/>
          <w:szCs w:val="28"/>
        </w:rPr>
      </w:pPr>
      <w:r>
        <w:rPr>
          <w:rFonts w:hint="eastAsia" w:ascii="仿宋" w:hAnsi="仿宋" w:eastAsia="仿宋" w:cs="仿宋"/>
          <w:sz w:val="28"/>
          <w:szCs w:val="28"/>
        </w:rPr>
        <w:t>　　特此承诺。</w:t>
      </w:r>
    </w:p>
    <w:p w14:paraId="6499C518">
      <w:pPr>
        <w:spacing w:line="360" w:lineRule="auto"/>
        <w:jc w:val="right"/>
        <w:rPr>
          <w:rFonts w:ascii="仿宋" w:hAnsi="仿宋" w:eastAsia="仿宋" w:cs="仿宋"/>
          <w:sz w:val="28"/>
          <w:szCs w:val="28"/>
        </w:rPr>
      </w:pPr>
      <w:r>
        <w:rPr>
          <w:rFonts w:hint="eastAsia" w:ascii="仿宋" w:hAnsi="仿宋" w:eastAsia="仿宋" w:cs="仿宋"/>
          <w:sz w:val="28"/>
          <w:szCs w:val="28"/>
        </w:rPr>
        <w:t>　　</w:t>
      </w:r>
    </w:p>
    <w:p w14:paraId="2C654494">
      <w:pPr>
        <w:spacing w:line="360" w:lineRule="auto"/>
        <w:jc w:val="right"/>
        <w:rPr>
          <w:rFonts w:ascii="仿宋" w:hAnsi="仿宋" w:eastAsia="仿宋" w:cs="仿宋"/>
          <w:sz w:val="28"/>
          <w:szCs w:val="28"/>
        </w:rPr>
      </w:pPr>
    </w:p>
    <w:p w14:paraId="2EED5C7B">
      <w:pPr>
        <w:spacing w:line="360" w:lineRule="auto"/>
        <w:jc w:val="right"/>
        <w:rPr>
          <w:rFonts w:ascii="仿宋" w:hAnsi="仿宋" w:eastAsia="仿宋" w:cs="仿宋"/>
          <w:sz w:val="28"/>
          <w:szCs w:val="28"/>
        </w:rPr>
      </w:pPr>
      <w:r>
        <w:rPr>
          <w:rFonts w:hint="eastAsia" w:ascii="仿宋" w:hAnsi="仿宋" w:eastAsia="仿宋" w:cs="仿宋"/>
          <w:sz w:val="28"/>
          <w:szCs w:val="28"/>
        </w:rPr>
        <w:t>供应商名称（公章）</w:t>
      </w:r>
    </w:p>
    <w:p w14:paraId="6398A5A3">
      <w:pPr>
        <w:spacing w:line="360" w:lineRule="auto"/>
        <w:jc w:val="right"/>
        <w:rPr>
          <w:color w:val="000000" w:themeColor="text1"/>
          <w14:textFill>
            <w14:solidFill>
              <w14:schemeClr w14:val="tx1"/>
            </w14:solidFill>
          </w14:textFill>
        </w:rPr>
      </w:pPr>
      <w:r>
        <w:rPr>
          <w:rFonts w:hint="eastAsia" w:ascii="仿宋" w:hAnsi="仿宋" w:eastAsia="仿宋" w:cs="仿宋"/>
          <w:sz w:val="28"/>
          <w:szCs w:val="28"/>
        </w:rPr>
        <w:t>　　年   月  日</w:t>
      </w:r>
    </w:p>
    <w:p w14:paraId="03AAA03E">
      <w:pPr>
        <w:jc w:val="left"/>
        <w:rPr>
          <w:rFonts w:hint="eastAsia" w:ascii="仿宋_GB2312" w:hAnsi="仿宋_GB2312" w:eastAsia="仿宋_GB2312" w:cs="仿宋_GB2312"/>
          <w:color w:val="000000" w:themeColor="text1"/>
          <w:sz w:val="28"/>
          <w:szCs w:val="28"/>
          <w14:textFill>
            <w14:solidFill>
              <w14:schemeClr w14:val="tx1"/>
            </w14:solidFill>
          </w14:textFill>
        </w:rPr>
      </w:pPr>
    </w:p>
    <w:sectPr>
      <w:pgSz w:w="11906" w:h="16838"/>
      <w:pgMar w:top="1440" w:right="1077" w:bottom="1440" w:left="10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819E6"/>
    <w:rsid w:val="3095556F"/>
    <w:rsid w:val="50F648E0"/>
    <w:rsid w:val="76961E11"/>
    <w:rsid w:val="7D48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2026-05-25T07:32:00Z</dcterms:created>
  <dc:creator>锅包又</dc:creator>
  <cp:lastModifiedBy>锅包又</cp:lastModifiedBy>
  <dcterms:modified xsi:type="dcterms:W3CDTF">2026-05-25T07:34:52Z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7D25F89AE6E244D0A5587F7B979E75F0_13</vt:lpwstr>
  </property>
  <property fmtid="{D5CDD505-2E9C-101B-9397-08002B2CF9AE}" pid="4" name="KSOTemplateDocerSaveRecord">
    <vt:lpwstr>eyJoZGlkIjoiYWQyMzZmZTZmNTUzNDg2MzdmZGI0ZGU0YjczMGJkNzEiLCJ1c2VySWQiOiI1MzY4NTAzMjkifQ==</vt:lpwstr>
  </property>
</Properties>
</file>